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Гармонизация развития инновационной инфраструктуры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Проектный менеджмент и управление качеством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5CCD043" w:rsidR="00A77598" w:rsidRPr="00290675" w:rsidRDefault="00290675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2750E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2750E">
              <w:rPr>
                <w:rFonts w:ascii="Times New Roman" w:hAnsi="Times New Roman" w:cs="Times New Roman"/>
                <w:sz w:val="20"/>
                <w:szCs w:val="20"/>
              </w:rPr>
              <w:t>д.э.н, Трейман Марина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CE41007" w:rsidR="004475DA" w:rsidRPr="00290675" w:rsidRDefault="00290675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D84E551" w14:textId="691FFF1B" w:rsidR="0012750E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175418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_Toc195175418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3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3E5DFF96" w14:textId="5B1258EF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19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_Toc195175419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3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3722E8F2" w14:textId="43F9C64A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0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_Toc195175420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3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514F6261" w14:textId="1B1FDBCD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1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_Toc195175421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3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6D7E149A" w14:textId="77500603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2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_Toc195175422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5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18E95155" w14:textId="436F401B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3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_Toc195175423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5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49E1E73F" w14:textId="69B81E02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4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_Toc195175424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5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7A712CA8" w14:textId="257663F2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5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_Toc195175425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6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62CB21E4" w14:textId="2E939987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6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_Toc195175426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6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25E00138" w14:textId="0DC7548F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7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_Toc195175427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7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1D9B8F92" w14:textId="32382B79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8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_Toc195175428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8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73DF9FCA" w14:textId="5C67080B" w:rsidR="0012750E" w:rsidRDefault="00AD34E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29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_Toc195175429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6501FAB9" w14:textId="44F62850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0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_Toc195175430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17FC6C3E" w14:textId="05C5BE48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1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_Toc195175431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49D1429E" w14:textId="08A3A671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2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_Toc195175432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7BF574CC" w14:textId="3969E4BF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3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_Toc195175433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128EA84E" w14:textId="3E4442E8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4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_Toc195175434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05DB64EC" w14:textId="2C67B038" w:rsidR="0012750E" w:rsidRDefault="00AD34E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175435" w:history="1">
            <w:r w:rsidR="0012750E" w:rsidRPr="00D167A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12750E">
              <w:rPr>
                <w:noProof/>
                <w:webHidden/>
              </w:rPr>
              <w:tab/>
            </w:r>
            <w:r w:rsidR="0012750E">
              <w:rPr>
                <w:noProof/>
                <w:webHidden/>
              </w:rPr>
              <w:fldChar w:fldCharType="begin"/>
            </w:r>
            <w:r w:rsidR="0012750E">
              <w:rPr>
                <w:noProof/>
                <w:webHidden/>
              </w:rPr>
              <w:instrText xml:space="preserve"> PAGEREF _Toc195175435 \h </w:instrText>
            </w:r>
            <w:r w:rsidR="0012750E">
              <w:rPr>
                <w:noProof/>
                <w:webHidden/>
              </w:rPr>
            </w:r>
            <w:r w:rsidR="0012750E">
              <w:rPr>
                <w:noProof/>
                <w:webHidden/>
              </w:rPr>
              <w:fldChar w:fldCharType="separate"/>
            </w:r>
            <w:r w:rsidR="0012750E">
              <w:rPr>
                <w:noProof/>
                <w:webHidden/>
              </w:rPr>
              <w:t>10</w:t>
            </w:r>
            <w:r w:rsidR="0012750E">
              <w:rPr>
                <w:noProof/>
                <w:webHidden/>
              </w:rPr>
              <w:fldChar w:fldCharType="end"/>
            </w:r>
          </w:hyperlink>
        </w:p>
        <w:p w14:paraId="0DD49713" w14:textId="38CF8DEF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17541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Получение обучающимися знаний и навыков в области инновационной деятельности на различных уровнях взаимодействия: локальном, региональном, национальном.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1754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Гармонизация развития инновационной инфраструктуры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1754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12750E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275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2750E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2750E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2750E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2750E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2750E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2750E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275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ОПК-4 - Способен руководить проектной и процессной деятельностью в организации с использованием современных практик управления, лидерских и коммуникативных навыков, выявлять и оценивать новые рыночные возможности, разрабатывать стратегии создания и развития инновационных направлений деятельности и соответствующие им бизнес-модели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2750E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  <w:lang w:bidi="ru-RU"/>
              </w:rPr>
              <w:t>ОПК-4.1 - Понимает основы организации проектной деятельности в современных организациях, методы и техники создания бизнес-моделей и управления процессами, модели и методы инновационного менеджмента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275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 xml:space="preserve">Знать: </w:t>
            </w:r>
            <w:r w:rsidR="00316402" w:rsidRPr="0012750E">
              <w:rPr>
                <w:rFonts w:ascii="Times New Roman" w:hAnsi="Times New Roman" w:cs="Times New Roman"/>
              </w:rPr>
              <w:t>способы руководства проектной деятельностью в условиях развития инновационных подходов и технологий.</w:t>
            </w:r>
            <w:r w:rsidRPr="0012750E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2750E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 xml:space="preserve">Уметь: </w:t>
            </w:r>
            <w:r w:rsidR="00FD518F" w:rsidRPr="0012750E">
              <w:rPr>
                <w:rFonts w:ascii="Times New Roman" w:hAnsi="Times New Roman" w:cs="Times New Roman"/>
              </w:rPr>
              <w:t>выстраивать процессную деятельность с учетом принципов гармонизации инновационной инфраструктуры.</w:t>
            </w:r>
            <w:r w:rsidRPr="0012750E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2750E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2750E">
              <w:rPr>
                <w:rFonts w:ascii="Times New Roman" w:hAnsi="Times New Roman" w:cs="Times New Roman"/>
              </w:rPr>
              <w:t>навыками основ организации управления инновационными процессами на национальном, региональном и локальном уровнях.</w:t>
            </w:r>
            <w:r w:rsidRPr="0012750E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2750E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17542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Вводные занятие: сущность и понятие инновационной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Инновации: понятие, сущность, типология, актуальность в современной действительности. Раскрытие сущности инновационной инфраструктуры: классификация, характеристика, особенности. Структурные элементы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CC3622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73FF5D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Внутренняя и внешняя среда инновационной инфраструктуры и ее гармонизация.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BC818B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Элементы инновационной инфраструктуры: их состав, взаимодействие и особенности реструктуризации. Внешняя среда инновационной инфраструктуры (элементы внутренней и внешней инновационной среды и их взаимодействие с инновационной инфраструктурой). Особенности процессов гармонизации инновационной инфраструктуры.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6A1BB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B654D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E24EC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F5978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555B4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E991D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Национальная инновационная система (НИС).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0F8A9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Состав и сущность НИС. Структуры НИС зарубежом. Структуры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644403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6109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C691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8CAC0D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7186F6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06FA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Построение инновационной инфраструктуры на уровне организации.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D78AD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Инновационная инфраструктура промышленного предприятия: свойства, состав, особенности. Построение инновационной инфраструктуры компании, холдинга. Построение инновационной инфраструктуры в государственной организации.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F50B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BF7C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51B6AB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7DAFC9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466DDC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7117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Построение региональной инновационной системы.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517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Региональная инновационная система: элементы, характеристика, построение РИС. Развитие региональных инновационных систем зарубежом. Развитие региональных информационных система в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BEE3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31D60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0EC33B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87D7C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3A4A54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A7D0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Организация НИC и РИС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F8A5B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Примеры и особенности организации РИС в Российской Федерации. Примеры и особенности организации НИС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FB08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D82AD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94264F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29165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180E10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A716B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Оценка экономической эффективности инновационной инфраструктуры.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51EBE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экономической оценки инновационной инфраструктуры. Показатели оценки инновационной инфраструктуры и ее гармонизация.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77EF6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C0FA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25817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87C6A7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112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17542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17542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1275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  <w:sz w:val="24"/>
                <w:szCs w:val="24"/>
              </w:rPr>
              <w:t>Федоров О. В. Стратегии инновационной деятельности [Электронный ресурс] / О. В. Федоров. - Москва : Инфра-М, 2012. - 275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12750E" w:rsidRDefault="00AD3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https://znanium.com/catalog/product/365316</w:t>
              </w:r>
            </w:hyperlink>
          </w:p>
        </w:tc>
      </w:tr>
      <w:tr w:rsidR="00262CF0" w:rsidRPr="007E6725" w14:paraId="3DBF9C76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E8AD056" w14:textId="77777777" w:rsidR="00262CF0" w:rsidRPr="001275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  <w:sz w:val="24"/>
                <w:szCs w:val="24"/>
              </w:rPr>
              <w:t>Плотников, Д. А. Инвестирование инновационной деятельности наукоемких высокотехнологичных предприятий : монография / Д.А. Плотников, А.Н. Плотников. — Москва : ИНФРА-М, 2018. — 289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E67589E" w14:textId="77777777" w:rsidR="00262CF0" w:rsidRPr="0012750E" w:rsidRDefault="00AD3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https://znanium.com/catalog/product/968751</w:t>
              </w:r>
            </w:hyperlink>
          </w:p>
        </w:tc>
      </w:tr>
      <w:tr w:rsidR="00262CF0" w:rsidRPr="007E6725" w14:paraId="67DB8EF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22664" w14:textId="77777777" w:rsidR="00262CF0" w:rsidRPr="0012750E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2750E">
              <w:rPr>
                <w:rFonts w:ascii="Times New Roman" w:hAnsi="Times New Roman" w:cs="Times New Roman"/>
                <w:sz w:val="24"/>
                <w:szCs w:val="24"/>
              </w:rPr>
              <w:t>Формирование фондов поддержки научной, научно-технической и инновационной деятельности в регионах: состояние, задачи, механизм реализации : научно-аналитическое издание о втором этапе исследований / Е. А. Мазилов, К. А. Устинова. А. А. Давыдова. Ю. О. Климова ; под. ред. В. А. Ильина. - Вологда : ФГБУН ВолНЦ РАН, 2020. - 43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0E7CE20" w14:textId="77777777" w:rsidR="00262CF0" w:rsidRPr="0012750E" w:rsidRDefault="00AD3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https://znanium.com/catalog/product/1246785</w:t>
              </w:r>
            </w:hyperlink>
          </w:p>
        </w:tc>
      </w:tr>
      <w:tr w:rsidR="00262CF0" w:rsidRPr="00290675" w14:paraId="068211B9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7B446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750E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Организация и финансирование инновационной деятельности : учебное пособие / М. К. Хусаинов,О. Н. Владимирова, А. Т. Петрова [и др.] ; под.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М. К. Хусаинова. - Москва : Финансы и Статистика, 2021. - 264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B9BE3E1" w14:textId="77777777" w:rsidR="00262CF0" w:rsidRPr="007E6725" w:rsidRDefault="00AD3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 w:rsidRPr="0012750E">
                <w:rPr>
                  <w:color w:val="00008B"/>
                  <w:u w:val="single"/>
                  <w:lang w:val="en-US"/>
                </w:rPr>
                <w:t>https://znanium.com/catalog/product/1489577</w:t>
              </w:r>
            </w:hyperlink>
          </w:p>
        </w:tc>
      </w:tr>
      <w:tr w:rsidR="00262CF0" w:rsidRPr="00290675" w14:paraId="21C53F3B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6EE97A9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2750E">
              <w:rPr>
                <w:rFonts w:ascii="Times New Roman" w:hAnsi="Times New Roman" w:cs="Times New Roman"/>
                <w:sz w:val="24"/>
                <w:szCs w:val="24"/>
              </w:rPr>
              <w:t xml:space="preserve">Распопов, В. М. Европейский опыт государственного регулирования инновационной деятельности : учебное пособие / под ред.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В.М. Распопова. — Москва : Магистр : ИНФРА-М, 2022. — 264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A3D03BD" w14:textId="77777777" w:rsidR="00262CF0" w:rsidRPr="007E6725" w:rsidRDefault="00AD34E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2750E">
                <w:rPr>
                  <w:color w:val="00008B"/>
                  <w:u w:val="single"/>
                  <w:lang w:val="en-US"/>
                </w:rPr>
                <w:t xml:space="preserve">https://znanium.com/catalog/product/1855982 </w:t>
              </w:r>
            </w:hyperlink>
          </w:p>
        </w:tc>
      </w:tr>
    </w:tbl>
    <w:p w14:paraId="570D085B" w14:textId="77777777" w:rsidR="0091168E" w:rsidRPr="0012750E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17542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B5E789B" w14:textId="77777777" w:rsidTr="007B550D">
        <w:tc>
          <w:tcPr>
            <w:tcW w:w="9345" w:type="dxa"/>
          </w:tcPr>
          <w:p w14:paraId="27177E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6B8F62A" w14:textId="77777777" w:rsidTr="007B550D">
        <w:tc>
          <w:tcPr>
            <w:tcW w:w="9345" w:type="dxa"/>
          </w:tcPr>
          <w:p w14:paraId="0245B18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8CFEDF1" w14:textId="77777777" w:rsidTr="007B550D">
        <w:tc>
          <w:tcPr>
            <w:tcW w:w="9345" w:type="dxa"/>
          </w:tcPr>
          <w:p w14:paraId="40C88CD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55009E1" w14:textId="77777777" w:rsidTr="007B550D">
        <w:tc>
          <w:tcPr>
            <w:tcW w:w="9345" w:type="dxa"/>
          </w:tcPr>
          <w:p w14:paraId="0BE82E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17542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AD34E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1754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2750E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275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50E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2750E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2750E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12750E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Ауд. 408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 38 посадочных мест, рабочее место преподавателя,трибуна 1 шт., доска меловая 1 шт., тумба м/мМоноблок </w:t>
            </w:r>
            <w:r w:rsidRPr="0012750E">
              <w:rPr>
                <w:sz w:val="22"/>
                <w:szCs w:val="22"/>
                <w:lang w:val="en-US"/>
              </w:rPr>
              <w:t>Acer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Aspire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Z</w:t>
            </w:r>
            <w:r w:rsidRPr="0012750E">
              <w:rPr>
                <w:sz w:val="22"/>
                <w:szCs w:val="22"/>
              </w:rPr>
              <w:t xml:space="preserve">1811 в компл.: </w:t>
            </w:r>
            <w:r w:rsidRPr="0012750E">
              <w:rPr>
                <w:sz w:val="22"/>
                <w:szCs w:val="22"/>
                <w:lang w:val="en-US"/>
              </w:rPr>
              <w:t>i</w:t>
            </w:r>
            <w:r w:rsidRPr="0012750E">
              <w:rPr>
                <w:sz w:val="22"/>
                <w:szCs w:val="22"/>
              </w:rPr>
              <w:t>5 2400</w:t>
            </w:r>
            <w:r w:rsidRPr="0012750E">
              <w:rPr>
                <w:sz w:val="22"/>
                <w:szCs w:val="22"/>
                <w:lang w:val="en-US"/>
              </w:rPr>
              <w:t>s</w:t>
            </w:r>
            <w:r w:rsidRPr="0012750E">
              <w:rPr>
                <w:sz w:val="22"/>
                <w:szCs w:val="22"/>
              </w:rPr>
              <w:t>/4</w:t>
            </w:r>
            <w:r w:rsidRPr="0012750E">
              <w:rPr>
                <w:sz w:val="22"/>
                <w:szCs w:val="22"/>
                <w:lang w:val="en-US"/>
              </w:rPr>
              <w:t>Gb</w:t>
            </w:r>
            <w:r w:rsidRPr="0012750E">
              <w:rPr>
                <w:sz w:val="22"/>
                <w:szCs w:val="22"/>
              </w:rPr>
              <w:t>/1</w:t>
            </w:r>
            <w:r w:rsidRPr="0012750E">
              <w:rPr>
                <w:sz w:val="22"/>
                <w:szCs w:val="22"/>
                <w:lang w:val="en-US"/>
              </w:rPr>
              <w:t>T</w:t>
            </w:r>
            <w:r w:rsidRPr="0012750E">
              <w:rPr>
                <w:sz w:val="22"/>
                <w:szCs w:val="22"/>
              </w:rPr>
              <w:t xml:space="preserve">б/- 1 шт., Проектор </w:t>
            </w:r>
            <w:r w:rsidRPr="0012750E">
              <w:rPr>
                <w:sz w:val="22"/>
                <w:szCs w:val="22"/>
                <w:lang w:val="en-US"/>
              </w:rPr>
              <w:t>NEC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VT</w:t>
            </w:r>
            <w:r w:rsidRPr="0012750E">
              <w:rPr>
                <w:sz w:val="22"/>
                <w:szCs w:val="22"/>
              </w:rPr>
              <w:t xml:space="preserve">491 - 1 шт.,  Экран с электропривод. 153х200 см д100 - 1 шт., Акустическая система </w:t>
            </w:r>
            <w:r w:rsidRPr="0012750E">
              <w:rPr>
                <w:sz w:val="22"/>
                <w:szCs w:val="22"/>
                <w:lang w:val="en-US"/>
              </w:rPr>
              <w:t>ITC</w:t>
            </w:r>
            <w:r w:rsidRPr="0012750E">
              <w:rPr>
                <w:sz w:val="22"/>
                <w:szCs w:val="22"/>
              </w:rPr>
              <w:t xml:space="preserve"> драйвер.50 Вт с трансф.100в - 2 шт., Мультимедийный проектор </w:t>
            </w:r>
            <w:r w:rsidRPr="0012750E">
              <w:rPr>
                <w:sz w:val="22"/>
                <w:szCs w:val="22"/>
                <w:lang w:val="en-US"/>
              </w:rPr>
              <w:t>NEC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ME</w:t>
            </w:r>
            <w:r w:rsidRPr="0012750E">
              <w:rPr>
                <w:sz w:val="22"/>
                <w:szCs w:val="22"/>
              </w:rPr>
              <w:t>402</w:t>
            </w:r>
            <w:r w:rsidRPr="0012750E">
              <w:rPr>
                <w:sz w:val="22"/>
                <w:szCs w:val="22"/>
                <w:lang w:val="en-US"/>
              </w:rPr>
              <w:t>X</w:t>
            </w:r>
            <w:r w:rsidRPr="0012750E">
              <w:rPr>
                <w:sz w:val="22"/>
                <w:szCs w:val="22"/>
              </w:rPr>
              <w:t xml:space="preserve"> - 1 шт., Трансляционный усилитель 120</w:t>
            </w:r>
            <w:r w:rsidRPr="0012750E">
              <w:rPr>
                <w:sz w:val="22"/>
                <w:szCs w:val="22"/>
                <w:lang w:val="en-US"/>
              </w:rPr>
              <w:t>W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TA</w:t>
            </w:r>
            <w:r w:rsidRPr="0012750E">
              <w:rPr>
                <w:sz w:val="22"/>
                <w:szCs w:val="22"/>
              </w:rPr>
              <w:t>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2750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750E" w14:paraId="4514F60B" w14:textId="77777777" w:rsidTr="008416EB">
        <w:tc>
          <w:tcPr>
            <w:tcW w:w="7797" w:type="dxa"/>
            <w:shd w:val="clear" w:color="auto" w:fill="auto"/>
          </w:tcPr>
          <w:p w14:paraId="4A97F154" w14:textId="77777777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оборудование:Учебная мебель на 88 посадочных мест, рабочее место преподавателя, доска меловая 1 шт., трибуна, тумба м/м, Моноблок </w:t>
            </w:r>
            <w:r w:rsidRPr="0012750E">
              <w:rPr>
                <w:sz w:val="22"/>
                <w:szCs w:val="22"/>
                <w:lang w:val="en-US"/>
              </w:rPr>
              <w:t>Acer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Aspire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Z</w:t>
            </w:r>
            <w:r w:rsidRPr="0012750E">
              <w:rPr>
                <w:sz w:val="22"/>
                <w:szCs w:val="22"/>
              </w:rPr>
              <w:t xml:space="preserve">1811 в компл.: </w:t>
            </w:r>
            <w:r w:rsidRPr="0012750E">
              <w:rPr>
                <w:sz w:val="22"/>
                <w:szCs w:val="22"/>
                <w:lang w:val="en-US"/>
              </w:rPr>
              <w:t>i</w:t>
            </w:r>
            <w:r w:rsidRPr="0012750E">
              <w:rPr>
                <w:sz w:val="22"/>
                <w:szCs w:val="22"/>
              </w:rPr>
              <w:t>5 2400</w:t>
            </w:r>
            <w:r w:rsidRPr="0012750E">
              <w:rPr>
                <w:sz w:val="22"/>
                <w:szCs w:val="22"/>
                <w:lang w:val="en-US"/>
              </w:rPr>
              <w:t>s</w:t>
            </w:r>
            <w:r w:rsidRPr="0012750E">
              <w:rPr>
                <w:sz w:val="22"/>
                <w:szCs w:val="22"/>
              </w:rPr>
              <w:t>/4</w:t>
            </w:r>
            <w:r w:rsidRPr="0012750E">
              <w:rPr>
                <w:sz w:val="22"/>
                <w:szCs w:val="22"/>
                <w:lang w:val="en-US"/>
              </w:rPr>
              <w:t>Gb</w:t>
            </w:r>
            <w:r w:rsidRPr="0012750E">
              <w:rPr>
                <w:sz w:val="22"/>
                <w:szCs w:val="22"/>
              </w:rPr>
              <w:t>/1</w:t>
            </w:r>
            <w:r w:rsidRPr="0012750E">
              <w:rPr>
                <w:sz w:val="22"/>
                <w:szCs w:val="22"/>
                <w:lang w:val="en-US"/>
              </w:rPr>
              <w:t>T</w:t>
            </w:r>
            <w:r w:rsidRPr="0012750E">
              <w:rPr>
                <w:sz w:val="22"/>
                <w:szCs w:val="22"/>
              </w:rPr>
              <w:t xml:space="preserve">б/ - 1 шт., Мультимедийный проектор </w:t>
            </w:r>
            <w:r w:rsidRPr="0012750E">
              <w:rPr>
                <w:sz w:val="22"/>
                <w:szCs w:val="22"/>
                <w:lang w:val="en-US"/>
              </w:rPr>
              <w:t>NEC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ME</w:t>
            </w:r>
            <w:r w:rsidRPr="0012750E">
              <w:rPr>
                <w:sz w:val="22"/>
                <w:szCs w:val="22"/>
              </w:rPr>
              <w:t>402</w:t>
            </w:r>
            <w:r w:rsidRPr="0012750E">
              <w:rPr>
                <w:sz w:val="22"/>
                <w:szCs w:val="22"/>
                <w:lang w:val="en-US"/>
              </w:rPr>
              <w:t>X</w:t>
            </w:r>
            <w:r w:rsidRPr="0012750E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11EF45" w14:textId="77777777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2750E">
              <w:rPr>
                <w:sz w:val="22"/>
                <w:szCs w:val="22"/>
                <w:lang w:val="en-US"/>
              </w:rPr>
              <w:t>А</w:t>
            </w:r>
          </w:p>
        </w:tc>
      </w:tr>
      <w:tr w:rsidR="002C735C" w:rsidRPr="0012750E" w14:paraId="50B5999E" w14:textId="77777777" w:rsidTr="008416EB">
        <w:tc>
          <w:tcPr>
            <w:tcW w:w="7797" w:type="dxa"/>
            <w:shd w:val="clear" w:color="auto" w:fill="auto"/>
          </w:tcPr>
          <w:p w14:paraId="502FE4E1" w14:textId="77777777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32 посадочных мест, рабочее место преподавателя, доска меловая 1 шт., парта 10шт., скамейка 10шт., тумба м/мКомпьютер </w:t>
            </w:r>
            <w:r w:rsidRPr="0012750E">
              <w:rPr>
                <w:sz w:val="22"/>
                <w:szCs w:val="22"/>
                <w:lang w:val="en-US"/>
              </w:rPr>
              <w:t>I</w:t>
            </w:r>
            <w:r w:rsidRPr="0012750E">
              <w:rPr>
                <w:sz w:val="22"/>
                <w:szCs w:val="22"/>
              </w:rPr>
              <w:t xml:space="preserve">3-8100/ 8Гб/500Гб/ </w:t>
            </w:r>
            <w:r w:rsidRPr="0012750E">
              <w:rPr>
                <w:sz w:val="22"/>
                <w:szCs w:val="22"/>
                <w:lang w:val="en-US"/>
              </w:rPr>
              <w:t>Philips</w:t>
            </w:r>
            <w:r w:rsidRPr="0012750E">
              <w:rPr>
                <w:sz w:val="22"/>
                <w:szCs w:val="22"/>
              </w:rPr>
              <w:t>224</w:t>
            </w:r>
            <w:r w:rsidRPr="0012750E">
              <w:rPr>
                <w:sz w:val="22"/>
                <w:szCs w:val="22"/>
                <w:lang w:val="en-US"/>
              </w:rPr>
              <w:t>E</w:t>
            </w:r>
            <w:r w:rsidRPr="0012750E">
              <w:rPr>
                <w:sz w:val="22"/>
                <w:szCs w:val="22"/>
              </w:rPr>
              <w:t>5</w:t>
            </w:r>
            <w:r w:rsidRPr="0012750E">
              <w:rPr>
                <w:sz w:val="22"/>
                <w:szCs w:val="22"/>
                <w:lang w:val="en-US"/>
              </w:rPr>
              <w:t>QSB</w:t>
            </w:r>
            <w:r w:rsidRPr="0012750E">
              <w:rPr>
                <w:sz w:val="22"/>
                <w:szCs w:val="22"/>
              </w:rPr>
              <w:t xml:space="preserve"> - 20 шт., Компьютер </w:t>
            </w:r>
            <w:r w:rsidRPr="0012750E">
              <w:rPr>
                <w:sz w:val="22"/>
                <w:szCs w:val="22"/>
                <w:lang w:val="en-US"/>
              </w:rPr>
              <w:t>i</w:t>
            </w:r>
            <w:r w:rsidRPr="0012750E">
              <w:rPr>
                <w:sz w:val="22"/>
                <w:szCs w:val="22"/>
              </w:rPr>
              <w:t xml:space="preserve">5-7400 3 </w:t>
            </w:r>
            <w:r w:rsidRPr="0012750E">
              <w:rPr>
                <w:sz w:val="22"/>
                <w:szCs w:val="22"/>
                <w:lang w:val="en-US"/>
              </w:rPr>
              <w:t>Gh</w:t>
            </w:r>
            <w:r w:rsidRPr="0012750E">
              <w:rPr>
                <w:sz w:val="22"/>
                <w:szCs w:val="22"/>
              </w:rPr>
              <w:t>/8</w:t>
            </w:r>
            <w:r w:rsidRPr="0012750E">
              <w:rPr>
                <w:sz w:val="22"/>
                <w:szCs w:val="22"/>
                <w:lang w:val="en-US"/>
              </w:rPr>
              <w:t>Gb</w:t>
            </w:r>
            <w:r w:rsidRPr="0012750E">
              <w:rPr>
                <w:sz w:val="22"/>
                <w:szCs w:val="22"/>
              </w:rPr>
              <w:t>/1</w:t>
            </w:r>
            <w:r w:rsidRPr="0012750E">
              <w:rPr>
                <w:sz w:val="22"/>
                <w:szCs w:val="22"/>
                <w:lang w:val="en-US"/>
              </w:rPr>
              <w:t>Tb</w:t>
            </w:r>
            <w:r w:rsidRPr="0012750E">
              <w:rPr>
                <w:sz w:val="22"/>
                <w:szCs w:val="22"/>
              </w:rPr>
              <w:t>/</w:t>
            </w:r>
            <w:r w:rsidRPr="0012750E">
              <w:rPr>
                <w:sz w:val="22"/>
                <w:szCs w:val="22"/>
                <w:lang w:val="en-US"/>
              </w:rPr>
              <w:t>Dell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e</w:t>
            </w:r>
            <w:r w:rsidRPr="0012750E">
              <w:rPr>
                <w:sz w:val="22"/>
                <w:szCs w:val="22"/>
              </w:rPr>
              <w:t>2318</w:t>
            </w:r>
            <w:r w:rsidRPr="0012750E">
              <w:rPr>
                <w:sz w:val="22"/>
                <w:szCs w:val="22"/>
                <w:lang w:val="en-US"/>
              </w:rPr>
              <w:t>h</w:t>
            </w:r>
            <w:r w:rsidRPr="0012750E">
              <w:rPr>
                <w:sz w:val="22"/>
                <w:szCs w:val="22"/>
              </w:rPr>
              <w:t xml:space="preserve"> - 1 шт., Мультимедийный проектор 1 </w:t>
            </w:r>
            <w:r w:rsidRPr="0012750E">
              <w:rPr>
                <w:sz w:val="22"/>
                <w:szCs w:val="22"/>
                <w:lang w:val="en-US"/>
              </w:rPr>
              <w:t>NEC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ME</w:t>
            </w:r>
            <w:r w:rsidRPr="0012750E">
              <w:rPr>
                <w:sz w:val="22"/>
                <w:szCs w:val="22"/>
              </w:rPr>
              <w:t>401</w:t>
            </w:r>
            <w:r w:rsidRPr="0012750E">
              <w:rPr>
                <w:sz w:val="22"/>
                <w:szCs w:val="22"/>
                <w:lang w:val="en-US"/>
              </w:rPr>
              <w:t>X</w:t>
            </w:r>
            <w:r w:rsidRPr="0012750E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12750E">
              <w:rPr>
                <w:sz w:val="22"/>
                <w:szCs w:val="22"/>
                <w:lang w:val="en-US"/>
              </w:rPr>
              <w:t>Matte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White</w:t>
            </w:r>
            <w:r w:rsidRPr="0012750E">
              <w:rPr>
                <w:sz w:val="22"/>
                <w:szCs w:val="22"/>
              </w:rPr>
              <w:t xml:space="preserve"> - 1 шт., Коммутатор </w:t>
            </w:r>
            <w:r w:rsidRPr="0012750E">
              <w:rPr>
                <w:sz w:val="22"/>
                <w:szCs w:val="22"/>
                <w:lang w:val="en-US"/>
              </w:rPr>
              <w:t>HP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ProCurve</w:t>
            </w:r>
            <w:r w:rsidRPr="0012750E">
              <w:rPr>
                <w:sz w:val="22"/>
                <w:szCs w:val="22"/>
              </w:rPr>
              <w:t xml:space="preserve"> </w:t>
            </w:r>
            <w:r w:rsidRPr="0012750E">
              <w:rPr>
                <w:sz w:val="22"/>
                <w:szCs w:val="22"/>
                <w:lang w:val="en-US"/>
              </w:rPr>
              <w:t>Switch</w:t>
            </w:r>
            <w:r w:rsidRPr="0012750E">
              <w:rPr>
                <w:sz w:val="22"/>
                <w:szCs w:val="22"/>
              </w:rPr>
              <w:t xml:space="preserve"> 2610-24 (24 </w:t>
            </w:r>
            <w:r w:rsidRPr="0012750E">
              <w:rPr>
                <w:sz w:val="22"/>
                <w:szCs w:val="22"/>
                <w:lang w:val="en-US"/>
              </w:rPr>
              <w:t>ports</w:t>
            </w:r>
            <w:r w:rsidRPr="0012750E">
              <w:rPr>
                <w:sz w:val="22"/>
                <w:szCs w:val="22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86C6042" w14:textId="77777777" w:rsidR="002C735C" w:rsidRPr="0012750E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12750E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12750E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17542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1754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1754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10822E96" w:rsidR="00090AC1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17543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6D41F5B9" w14:textId="77777777" w:rsidR="0012750E" w:rsidRPr="0012750E" w:rsidRDefault="0012750E" w:rsidP="0012750E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50E" w14:paraId="3DBE1395" w14:textId="77777777" w:rsidTr="008D2CA3">
        <w:tc>
          <w:tcPr>
            <w:tcW w:w="562" w:type="dxa"/>
          </w:tcPr>
          <w:p w14:paraId="371B4744" w14:textId="77777777" w:rsidR="0012750E" w:rsidRPr="00290675" w:rsidRDefault="0012750E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2C89CE5A" w14:textId="77777777" w:rsidR="0012750E" w:rsidRPr="0012750E" w:rsidRDefault="0012750E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5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F02BDF2" w14:textId="77777777" w:rsidR="00090AC1" w:rsidRPr="007E6725" w:rsidRDefault="00090AC1" w:rsidP="00090AC1">
      <w:pPr>
        <w:pStyle w:val="Default"/>
      </w:pPr>
    </w:p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17543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2750E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5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17543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12750E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2750E" w14:paraId="5A1C9382" w14:textId="77777777" w:rsidTr="00801458">
        <w:tc>
          <w:tcPr>
            <w:tcW w:w="2336" w:type="dxa"/>
          </w:tcPr>
          <w:p w14:paraId="4C518DAB" w14:textId="77777777" w:rsidR="005D65A5" w:rsidRPr="001275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275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275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2750E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2750E" w14:paraId="07658034" w14:textId="77777777" w:rsidTr="00801458">
        <w:tc>
          <w:tcPr>
            <w:tcW w:w="2336" w:type="dxa"/>
          </w:tcPr>
          <w:p w14:paraId="1553D698" w14:textId="78F29BFB" w:rsidR="005D65A5" w:rsidRPr="001275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5D65A5" w:rsidRPr="0012750E" w14:paraId="7413E8CE" w14:textId="77777777" w:rsidTr="00801458">
        <w:tc>
          <w:tcPr>
            <w:tcW w:w="2336" w:type="dxa"/>
          </w:tcPr>
          <w:p w14:paraId="61D333D7" w14:textId="77777777" w:rsidR="005D65A5" w:rsidRPr="001275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7E789917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2336" w:type="dxa"/>
          </w:tcPr>
          <w:p w14:paraId="73960D53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E8A20A9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4-7</w:t>
            </w:r>
          </w:p>
        </w:tc>
      </w:tr>
      <w:tr w:rsidR="005D65A5" w:rsidRPr="0012750E" w14:paraId="32C9D387" w14:textId="77777777" w:rsidTr="00801458">
        <w:tc>
          <w:tcPr>
            <w:tcW w:w="2336" w:type="dxa"/>
          </w:tcPr>
          <w:p w14:paraId="3AD718E1" w14:textId="77777777" w:rsidR="005D65A5" w:rsidRPr="0012750E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68E234E5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49142822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25546C42" w14:textId="77777777" w:rsidR="005D65A5" w:rsidRPr="0012750E" w:rsidRDefault="007478E0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D01A11C" w14:textId="61720847" w:rsidR="00F56264" w:rsidRPr="0012750E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12750E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175433"/>
      <w:r w:rsidRPr="0012750E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5672AA74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2750E" w14:paraId="67F2DF89" w14:textId="77777777" w:rsidTr="008D2CA3">
        <w:tc>
          <w:tcPr>
            <w:tcW w:w="562" w:type="dxa"/>
          </w:tcPr>
          <w:p w14:paraId="75EACC98" w14:textId="77777777" w:rsidR="0012750E" w:rsidRPr="009E6058" w:rsidRDefault="0012750E" w:rsidP="008D2CA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4BB7DF00" w14:textId="77777777" w:rsidR="0012750E" w:rsidRPr="0012750E" w:rsidRDefault="0012750E" w:rsidP="008D2CA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2750E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8020759" w14:textId="77777777" w:rsidR="0012750E" w:rsidRPr="0012750E" w:rsidRDefault="0012750E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12750E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175434"/>
      <w:r w:rsidRPr="0012750E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12750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2750E" w14:paraId="0267C479" w14:textId="77777777" w:rsidTr="00801458">
        <w:tc>
          <w:tcPr>
            <w:tcW w:w="2500" w:type="pct"/>
          </w:tcPr>
          <w:p w14:paraId="37F699C9" w14:textId="77777777" w:rsidR="00B8237E" w:rsidRPr="001275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2750E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2750E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2750E" w14:paraId="3F240151" w14:textId="77777777" w:rsidTr="00801458">
        <w:tc>
          <w:tcPr>
            <w:tcW w:w="2500" w:type="pct"/>
          </w:tcPr>
          <w:p w14:paraId="61E91592" w14:textId="61A0874C" w:rsidR="00B8237E" w:rsidRPr="0012750E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2750E" w:rsidRDefault="005C548A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2750E" w14:paraId="3D394D12" w14:textId="77777777" w:rsidTr="00801458">
        <w:tc>
          <w:tcPr>
            <w:tcW w:w="2500" w:type="pct"/>
          </w:tcPr>
          <w:p w14:paraId="03C4BAB0" w14:textId="77777777" w:rsidR="00B8237E" w:rsidRPr="0012750E" w:rsidRDefault="00B8237E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2D3AA0D8" w14:textId="77777777" w:rsidR="00B8237E" w:rsidRPr="0012750E" w:rsidRDefault="005C548A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B8237E" w:rsidRPr="0012750E" w14:paraId="63AFAEBA" w14:textId="77777777" w:rsidTr="00801458">
        <w:tc>
          <w:tcPr>
            <w:tcW w:w="2500" w:type="pct"/>
          </w:tcPr>
          <w:p w14:paraId="5A4E73C5" w14:textId="77777777" w:rsidR="00B8237E" w:rsidRPr="0012750E" w:rsidRDefault="00B8237E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EBC2A4E" w14:textId="77777777" w:rsidR="00B8237E" w:rsidRPr="0012750E" w:rsidRDefault="005C548A" w:rsidP="00801458">
            <w:pPr>
              <w:rPr>
                <w:rFonts w:ascii="Times New Roman" w:hAnsi="Times New Roman" w:cs="Times New Roman"/>
              </w:rPr>
            </w:pPr>
            <w:r w:rsidRPr="0012750E"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</w:tbl>
    <w:p w14:paraId="6EB485C6" w14:textId="6A0F7BEC" w:rsidR="00C23E7F" w:rsidRPr="0012750E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12750E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175435"/>
      <w:r w:rsidRPr="0012750E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12750E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2750E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2750E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2750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2750E">
        <w:rPr>
          <w:rFonts w:ascii="Times New Roman" w:hAnsi="Times New Roman" w:cs="Times New Roman"/>
          <w:color w:val="000000"/>
          <w:sz w:val="28"/>
          <w:szCs w:val="28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53A88D" w14:textId="77777777" w:rsidR="00AD34E9" w:rsidRDefault="00AD34E9" w:rsidP="00315CA6">
      <w:pPr>
        <w:spacing w:after="0" w:line="240" w:lineRule="auto"/>
      </w:pPr>
      <w:r>
        <w:separator/>
      </w:r>
    </w:p>
  </w:endnote>
  <w:endnote w:type="continuationSeparator" w:id="0">
    <w:p w14:paraId="411E3176" w14:textId="77777777" w:rsidR="00AD34E9" w:rsidRDefault="00AD34E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435B61BA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90675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2E396B" w14:textId="77777777" w:rsidR="00AD34E9" w:rsidRDefault="00AD34E9" w:rsidP="00315CA6">
      <w:pPr>
        <w:spacing w:after="0" w:line="240" w:lineRule="auto"/>
      </w:pPr>
      <w:r>
        <w:separator/>
      </w:r>
    </w:p>
  </w:footnote>
  <w:footnote w:type="continuationSeparator" w:id="0">
    <w:p w14:paraId="147E81BD" w14:textId="77777777" w:rsidR="00AD34E9" w:rsidRDefault="00AD34E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0F2409"/>
    <w:rsid w:val="0010715C"/>
    <w:rsid w:val="001116DF"/>
    <w:rsid w:val="001129CD"/>
    <w:rsid w:val="0011347D"/>
    <w:rsid w:val="00115F8D"/>
    <w:rsid w:val="0012750E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067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4E9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product/96875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product/365316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1855982%20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com/catalog/product/1489577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com/catalog/product/1246785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B0AEE5B-2632-4060-B180-CE08FCD7FC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2989</Words>
  <Characters>17038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